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aprobarea proiectului și a cheltuielilor legate de proiectul
„Reabilitarea și dotarea Creșei din Municipiul Dej, 
str. Regina Maria, nr. 19, județul Cluj",
</DocumentSetDescription>
    <Nume_x0020_proiect_x0020_HCL xmlns="49ad8bbe-11e1-42b2-a965-6a341b5f7ad4">Privind aprobarea proiectului și a cheltuielilor legate de proiectul
„Reabilitarea și dotarea Creșei din Municipiul Dej, 
str. Regina Maria, nr. 19, județul Cluj",
</Nume_x0020_proiect_x0020_HCL>
    <_dlc_DocId xmlns="49ad8bbe-11e1-42b2-a965-6a341b5f7ad4">PMD18-1485498287-1343</_dlc_DocId>
    <_dlc_DocIdUrl xmlns="49ad8bbe-11e1-42b2-a965-6a341b5f7ad4">
      <Url>http://smdoc/Situri/CL/_layouts/15/DocIdRedir.aspx?ID=PMD18-1485498287-1343</Url>
      <Description>PMD18-1485498287-1343</Description>
    </_dlc_DocIdUrl>
    <Data1 xmlns="49ad8bbe-11e1-42b2-a965-6a341b5f7ad4"/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Reabilitarea și dotarea Creșei din Municipiul Dej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95ac3bc0-0102-4c4f-a054-5523afc793d0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